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1351" w:firstLineChars="500"/>
        <w:rPr>
          <w:rFonts w:ascii="微软雅黑" w:hAnsi="微软雅黑" w:eastAsia="微软雅黑" w:cs="微软雅黑"/>
          <w:i w:val="0"/>
          <w:caps w:val="0"/>
          <w:color w:val="000000"/>
          <w:spacing w:val="0"/>
        </w:rPr>
      </w:pPr>
      <w:bookmarkStart w:id="0" w:name="_GoBack"/>
      <w:bookmarkEnd w:id="0"/>
      <w:r>
        <w:rPr>
          <w:rFonts w:hint="eastAsia" w:ascii="微软雅黑" w:hAnsi="微软雅黑" w:eastAsia="微软雅黑" w:cs="微软雅黑"/>
          <w:i w:val="0"/>
          <w:caps w:val="0"/>
          <w:color w:val="000000"/>
          <w:spacing w:val="0"/>
          <w:bdr w:val="none" w:color="auto" w:sz="0" w:space="0"/>
          <w:shd w:val="clear" w:fill="FFFFFF"/>
        </w:rPr>
        <w:t>西安市第一医院参加世界眼科医院协会年会</w:t>
      </w:r>
    </w:p>
    <w:p>
      <w:pPr>
        <w:rPr>
          <w:rFonts w:hint="eastAsia" w:ascii="微软雅黑" w:hAnsi="微软雅黑" w:eastAsia="微软雅黑" w:cs="微软雅黑"/>
          <w:b w:val="0"/>
          <w:i w:val="0"/>
          <w:caps w:val="0"/>
          <w:color w:val="000000"/>
          <w:spacing w:val="0"/>
          <w:sz w:val="21"/>
          <w:szCs w:val="21"/>
          <w:shd w:val="clear" w:fill="FFFFFF"/>
        </w:rPr>
      </w:pPr>
      <w:r>
        <w:rPr>
          <w:rFonts w:ascii="微软雅黑" w:hAnsi="微软雅黑" w:eastAsia="微软雅黑" w:cs="微软雅黑"/>
          <w:b w:val="0"/>
          <w:i w:val="0"/>
          <w:caps w:val="0"/>
          <w:color w:val="000000"/>
          <w:spacing w:val="0"/>
          <w:sz w:val="21"/>
          <w:szCs w:val="21"/>
          <w:shd w:val="clear" w:fill="FFFFFF"/>
        </w:rPr>
        <w:t> </w:t>
      </w:r>
      <w:r>
        <w:rPr>
          <w:rFonts w:hint="eastAsia" w:ascii="微软雅黑" w:hAnsi="微软雅黑" w:eastAsia="微软雅黑" w:cs="微软雅黑"/>
          <w:b w:val="0"/>
          <w:i w:val="0"/>
          <w:caps w:val="0"/>
          <w:color w:val="000000"/>
          <w:spacing w:val="0"/>
          <w:sz w:val="21"/>
          <w:szCs w:val="21"/>
          <w:shd w:val="clear" w:fill="FFFFFF"/>
        </w:rPr>
        <w:t> </w:t>
      </w:r>
      <w:r>
        <w:rPr>
          <w:rFonts w:hint="eastAsia" w:ascii="微软雅黑" w:hAnsi="微软雅黑" w:eastAsia="微软雅黑" w:cs="微软雅黑"/>
          <w:b w:val="0"/>
          <w:i w:val="0"/>
          <w:caps w:val="0"/>
          <w:color w:val="000000"/>
          <w:spacing w:val="0"/>
          <w:sz w:val="21"/>
          <w:szCs w:val="21"/>
          <w:shd w:val="clear" w:fill="FFFFFF"/>
          <w:lang w:val="en-US" w:eastAsia="zh-CN"/>
        </w:rPr>
        <w:t xml:space="preserve">  </w:t>
      </w:r>
      <w:r>
        <w:rPr>
          <w:rFonts w:hint="eastAsia" w:ascii="微软雅黑" w:hAnsi="微软雅黑" w:eastAsia="微软雅黑" w:cs="微软雅黑"/>
          <w:b w:val="0"/>
          <w:i w:val="0"/>
          <w:caps w:val="0"/>
          <w:color w:val="000000"/>
          <w:spacing w:val="0"/>
          <w:sz w:val="21"/>
          <w:szCs w:val="21"/>
          <w:shd w:val="clear" w:fill="FFFFFF"/>
        </w:rPr>
        <w:t>世界眼科医院协会于2007年由新加坡国立眼科中心和荷兰鹿特丹眼科医院倡导成立，世界著名的美国Bacom Palmer眼科研究所、美国霍普金斯大学Wilmer眼科研究所、美国wills眼科医院、美国密西根大学Kellogg 眼科中心、英国moorfields眼科医院等全世界20余家眼科医院先后参加。现任主席为新加坡国立眼科医院行政院长韦秀丽女士。协会成立以来，一直致力于通过增进世界各地眼科医院的经验交流，分享眼科诊疗活动的计划、组织管理以及医疗服务实施方面交流最佳的实践经验，达到持续改进提高眼病患者的就诊质量和治疗效果。</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应天津医学科大学眼科医院李筱荣院长邀请，西安市第一医院副院长西安市眼科医院院长邵景带领眼科医院副院长张红兵、眼科研究所副所长肖湘华参加2017年6月13日至2017年6月17日在天津举行的第11届世界眼科医院协会年会。本次会议来自十五个国家的近百位专家学者齐聚一堂，聚焦医院管理与创新，进行面对面切磋、交流。</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在会议期间，邵景院长先后向天津医科大学眼科医院李筱荣院长、新加坡国立眼科医院行政院长韦秀丽女士、英国moorfileds眼科医院CEO普罗伯特先生、美国约翰霍普金斯大学Wilmer眼科研究所主管凯西女士和首席财务官米尔顿先生、澳大利亚皇家维克多利亚眼耳医院CEO佩蒂先生、瑞典St. Erik眼科医院CEO鲍曼博士、美国密西根大学Kellogg 眼科中心尼尔森博士、澳大利亚Chatwoods眼科医院CEO克朗宁先生、印度Arunodaya Deseret眼科医院塞蒂博士，详细介绍了我院眼科及研究所的医疗、科研情况，使各家医院对于我院有了较为全面的了解，并就关心的问题同各个医院进行了交流，大家对于我院的医疗和科研水平、运行模式表现出了浓厚的兴趣，显示出了强烈的合作意愿。</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通过此次大会，我们了解和学习世界著名的眼科医院在医疗管理和经营理念创新、医疗安全管控等方面的最新动态和经验，并通过与参会医院的沟通交流提高国际眼科同行对我院的认知度，努力争取与国际先进医院的合作机会，逐步为眼科医院和研究所构建高水平、持续稳定的国际交流平台，为我院眼科事业快速、健康发展提供国际化视野。</w:t>
      </w:r>
    </w:p>
    <w:p>
      <w:pPr>
        <w:rPr>
          <w:rFonts w:hint="eastAsia" w:ascii="微软雅黑" w:hAnsi="微软雅黑" w:eastAsia="微软雅黑" w:cs="微软雅黑"/>
          <w:b w:val="0"/>
          <w:i w:val="0"/>
          <w:caps w:val="0"/>
          <w:color w:val="000000"/>
          <w:spacing w:val="0"/>
          <w:sz w:val="21"/>
          <w:szCs w:val="21"/>
          <w:shd w:val="clear" w:fill="FFFFFF"/>
          <w:lang w:eastAsia="zh-CN"/>
        </w:rPr>
      </w:pPr>
      <w:r>
        <w:rPr>
          <w:rFonts w:hint="eastAsia" w:ascii="微软雅黑" w:hAnsi="微软雅黑" w:eastAsia="微软雅黑" w:cs="微软雅黑"/>
          <w:b w:val="0"/>
          <w:i w:val="0"/>
          <w:caps w:val="0"/>
          <w:color w:val="000000"/>
          <w:spacing w:val="0"/>
          <w:sz w:val="21"/>
          <w:szCs w:val="21"/>
          <w:shd w:val="clear" w:fill="FFFFFF"/>
          <w:lang w:eastAsia="zh-CN"/>
        </w:rPr>
        <w:drawing>
          <wp:inline distT="0" distB="0" distL="114300" distR="114300">
            <wp:extent cx="5191760" cy="5744210"/>
            <wp:effectExtent l="0" t="0" r="8890" b="8890"/>
            <wp:docPr id="1" name="图片 1" descr="20170623085156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70623085156400"/>
                    <pic:cNvPicPr>
                      <a:picLocks noChangeAspect="1"/>
                    </pic:cNvPicPr>
                  </pic:nvPicPr>
                  <pic:blipFill>
                    <a:blip r:embed="rId4"/>
                    <a:stretch>
                      <a:fillRect/>
                    </a:stretch>
                  </pic:blipFill>
                  <pic:spPr>
                    <a:xfrm>
                      <a:off x="0" y="0"/>
                      <a:ext cx="5191760" cy="5744210"/>
                    </a:xfrm>
                    <a:prstGeom prst="rect">
                      <a:avLst/>
                    </a:prstGeom>
                  </pic:spPr>
                </pic:pic>
              </a:graphicData>
            </a:graphic>
          </wp:inline>
        </w:drawing>
      </w:r>
    </w:p>
    <w:p>
      <w:pPr>
        <w:rPr>
          <w:rFonts w:hint="eastAsia" w:ascii="微软雅黑" w:hAnsi="微软雅黑" w:eastAsia="微软雅黑" w:cs="微软雅黑"/>
          <w:b w:val="0"/>
          <w:i w:val="0"/>
          <w:caps w:val="0"/>
          <w:color w:val="000000"/>
          <w:spacing w:val="0"/>
          <w:sz w:val="21"/>
          <w:szCs w:val="21"/>
          <w:shd w:val="clear" w:fill="FFFFFF"/>
          <w:lang w:eastAsia="zh-CN"/>
        </w:rPr>
      </w:pPr>
      <w:r>
        <w:rPr>
          <w:rFonts w:hint="eastAsia" w:ascii="微软雅黑" w:hAnsi="微软雅黑" w:eastAsia="微软雅黑" w:cs="微软雅黑"/>
          <w:b w:val="0"/>
          <w:i w:val="0"/>
          <w:caps w:val="0"/>
          <w:color w:val="000000"/>
          <w:spacing w:val="0"/>
          <w:sz w:val="21"/>
          <w:szCs w:val="21"/>
          <w:shd w:val="clear" w:fill="FFFFFF"/>
          <w:lang w:eastAsia="zh-CN"/>
        </w:rPr>
        <w:drawing>
          <wp:inline distT="0" distB="0" distL="114300" distR="114300">
            <wp:extent cx="5039360" cy="2858135"/>
            <wp:effectExtent l="0" t="0" r="8890" b="18415"/>
            <wp:docPr id="3" name="图片 3" descr="20170623085224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170623085224757"/>
                    <pic:cNvPicPr>
                      <a:picLocks noChangeAspect="1"/>
                    </pic:cNvPicPr>
                  </pic:nvPicPr>
                  <pic:blipFill>
                    <a:blip r:embed="rId5"/>
                    <a:stretch>
                      <a:fillRect/>
                    </a:stretch>
                  </pic:blipFill>
                  <pic:spPr>
                    <a:xfrm>
                      <a:off x="0" y="0"/>
                      <a:ext cx="5039360" cy="2858135"/>
                    </a:xfrm>
                    <a:prstGeom prst="rect">
                      <a:avLst/>
                    </a:prstGeom>
                  </pic:spPr>
                </pic:pic>
              </a:graphicData>
            </a:graphic>
          </wp:inline>
        </w:drawing>
      </w:r>
    </w:p>
    <w:p>
      <w:pPr>
        <w:rPr>
          <w:rFonts w:hint="eastAsia" w:ascii="微软雅黑" w:hAnsi="微软雅黑" w:eastAsia="微软雅黑" w:cs="微软雅黑"/>
          <w:b w:val="0"/>
          <w:i w:val="0"/>
          <w:caps w:val="0"/>
          <w:color w:val="000000"/>
          <w:spacing w:val="0"/>
          <w:sz w:val="21"/>
          <w:szCs w:val="21"/>
          <w:shd w:val="clear" w:fill="FFFFFF"/>
          <w:lang w:eastAsia="zh-CN"/>
        </w:rPr>
      </w:pPr>
      <w:r>
        <w:rPr>
          <w:rFonts w:hint="eastAsia" w:ascii="微软雅黑" w:hAnsi="微软雅黑" w:eastAsia="微软雅黑" w:cs="微软雅黑"/>
          <w:b w:val="0"/>
          <w:i w:val="0"/>
          <w:caps w:val="0"/>
          <w:color w:val="000000"/>
          <w:spacing w:val="0"/>
          <w:sz w:val="21"/>
          <w:szCs w:val="21"/>
          <w:shd w:val="clear" w:fill="FFFFFF"/>
          <w:lang w:eastAsia="zh-CN"/>
        </w:rPr>
        <w:drawing>
          <wp:inline distT="0" distB="0" distL="114300" distR="114300">
            <wp:extent cx="5048885" cy="3372485"/>
            <wp:effectExtent l="0" t="0" r="18415" b="18415"/>
            <wp:docPr id="2" name="图片 2" descr="20170623085245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170623085245738"/>
                    <pic:cNvPicPr>
                      <a:picLocks noChangeAspect="1"/>
                    </pic:cNvPicPr>
                  </pic:nvPicPr>
                  <pic:blipFill>
                    <a:blip r:embed="rId6"/>
                    <a:stretch>
                      <a:fillRect/>
                    </a:stretch>
                  </pic:blipFill>
                  <pic:spPr>
                    <a:xfrm>
                      <a:off x="0" y="0"/>
                      <a:ext cx="5048885" cy="337248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3C28ED"/>
    <w:rsid w:val="713C28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2017-09-08T01:35:00Z</dcterms:created>
  <dc:creator>Administrator</dc:creator>
  <cp:lastModifiedBy>Administrator</cp:lastModifiedBy>
  <dcterms:modified xsi:type="dcterms:W3CDTF">2017-09-08T01:38:33Z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