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rFonts w:ascii="微软雅黑" w:hAnsi="微软雅黑" w:eastAsia="微软雅黑" w:cs="微软雅黑"/>
          <w:sz w:val="24"/>
          <w:szCs w:val="24"/>
        </w:rPr>
      </w:pPr>
      <w:r>
        <w:rPr>
          <w:rFonts w:hint="eastAsia" w:ascii="微软雅黑" w:hAnsi="微软雅黑" w:eastAsia="微软雅黑" w:cs="微软雅黑"/>
          <w:i w:val="0"/>
          <w:caps w:val="0"/>
          <w:color w:val="000000"/>
          <w:spacing w:val="0"/>
          <w:sz w:val="24"/>
          <w:szCs w:val="24"/>
          <w:shd w:val="clear" w:fill="FFFFFF"/>
        </w:rPr>
        <w:t>西安市第一医院《静脉留置针穿刺》视频荣获华中区一等奖 全国二等奖</w:t>
      </w:r>
    </w:p>
    <w:p>
      <w:pPr>
        <w:keepNext w:val="0"/>
        <w:keepLines w:val="0"/>
        <w:widowControl/>
        <w:suppressLineNumbers w:val="0"/>
        <w:shd w:val="clear" w:fill="FFFFFF"/>
        <w:spacing w:line="375"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信息来源：护理部 任燕萍    编辑：杨覃    上传时间：2017年10月1日</w:t>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热烈祝贺西安市第一医院拍摄的《静脉留置针穿刺》视频在2017年“标准、安全、关爱---由您践行”全国静脉治疗系列活动中荣获“寻找外周最佳穿刺护士”全国专家评审组第二名、全国总排名二等奖、最佳关爱奖等殊荣。</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西安市第一医院院领导大力支持护理专业发展，护理部长期致力于规范静脉治疗的学习、培训、实践及改进，为了贯彻落实2016版《输液治疗实践标准》，护理部积极响应陕西省护理学会关于《标准、安全、关爱---由您践行》活动的号召，组织全院临床护理人员开展宣贯、培训、研讨、实践等系列活动：组织2000余人次参加“静脉治疗全国网络在线测评”（共四场，每场400余人次参加）；举办全院“静脉治疗站点式技能竞赛”；拍摄《静脉留置针穿刺》视频等系列活动。通过一系列的活动，使得临床护理人员更好地掌握输液标准，自觉践行标准，保障患者输液安全。</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西安市第一医院是西北地区唯一获得此殊荣的医疗单位，同时在华中地区排名第一，在全国的专家评审和群众评议中都获得二等奖。这些荣誉的取得是对西安市第一医院护理工作的高度肯定和极大鼓励，和第一医院护理人多年的努力是分不开的，我们一定要以此次获奖为新的起点，将静脉治疗工作做到精益求精，为患者提供更加优质的护理服务！</w:t>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ascii="宋体" w:hAnsi="宋体" w:eastAsia="宋体" w:cs="宋体"/>
          <w:sz w:val="24"/>
          <w:szCs w:val="24"/>
        </w:rPr>
        <w:drawing>
          <wp:inline distT="0" distB="0" distL="114300" distR="114300">
            <wp:extent cx="5401310" cy="2914650"/>
            <wp:effectExtent l="0" t="0" r="889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4"/>
                    <a:stretch>
                      <a:fillRect/>
                    </a:stretch>
                  </pic:blipFill>
                  <pic:spPr>
                    <a:xfrm>
                      <a:off x="0" y="0"/>
                      <a:ext cx="5401310" cy="291465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bookmarkStart w:id="0" w:name="_GoBack"/>
      <w:bookmarkEnd w:id="0"/>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ascii="宋体" w:hAnsi="宋体" w:eastAsia="宋体" w:cs="宋体"/>
          <w:sz w:val="24"/>
          <w:szCs w:val="24"/>
        </w:rPr>
        <w:drawing>
          <wp:inline distT="0" distB="0" distL="114300" distR="114300">
            <wp:extent cx="5267960" cy="2641600"/>
            <wp:effectExtent l="0" t="0" r="8890" b="635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5"/>
                    <a:stretch>
                      <a:fillRect/>
                    </a:stretch>
                  </pic:blipFill>
                  <pic:spPr>
                    <a:xfrm>
                      <a:off x="0" y="0"/>
                      <a:ext cx="5267960" cy="264160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r>
        <w:rPr>
          <w:rFonts w:ascii="宋体" w:hAnsi="宋体" w:eastAsia="宋体" w:cs="宋体"/>
          <w:sz w:val="24"/>
          <w:szCs w:val="24"/>
        </w:rPr>
        <w:drawing>
          <wp:inline distT="0" distB="0" distL="114300" distR="114300">
            <wp:extent cx="5287645" cy="2453005"/>
            <wp:effectExtent l="0" t="0" r="8255" b="444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6"/>
                    <a:stretch>
                      <a:fillRect/>
                    </a:stretch>
                  </pic:blipFill>
                  <pic:spPr>
                    <a:xfrm>
                      <a:off x="0" y="0"/>
                      <a:ext cx="5287645" cy="2453005"/>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b w:val="0"/>
          <w:i w:val="0"/>
          <w:caps w:val="0"/>
          <w:color w:val="000000"/>
          <w:spacing w:val="0"/>
          <w:kern w:val="0"/>
          <w:sz w:val="21"/>
          <w:szCs w:val="21"/>
          <w:shd w:val="clear" w:fill="FFFFFF"/>
          <w:lang w:val="en-US" w:eastAsia="zh-CN" w:bidi="ar"/>
        </w:rPr>
      </w:pPr>
    </w:p>
    <w:p>
      <w:pPr>
        <w:keepNext w:val="0"/>
        <w:keepLines w:val="0"/>
        <w:widowControl/>
        <w:suppressLineNumbers w:val="0"/>
        <w:jc w:val="left"/>
        <w:rPr>
          <w:rFonts w:hint="eastAsia" w:ascii="微软雅黑" w:hAnsi="微软雅黑" w:eastAsia="微软雅黑" w:cs="微软雅黑"/>
          <w:b w:val="0"/>
          <w:i w:val="0"/>
          <w:caps w:val="0"/>
          <w:color w:val="000000"/>
          <w:spacing w:val="0"/>
          <w:sz w:val="21"/>
          <w:szCs w:val="21"/>
        </w:rPr>
      </w:pPr>
      <w:r>
        <w:rPr>
          <w:rFonts w:ascii="宋体" w:hAnsi="宋体" w:eastAsia="宋体" w:cs="宋体"/>
          <w:sz w:val="24"/>
          <w:szCs w:val="24"/>
        </w:rPr>
        <w:drawing>
          <wp:inline distT="0" distB="0" distL="114300" distR="114300">
            <wp:extent cx="304800" cy="30480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763135" cy="2623185"/>
            <wp:effectExtent l="0" t="0" r="18415" b="571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8"/>
                    <a:stretch>
                      <a:fillRect/>
                    </a:stretch>
                  </pic:blipFill>
                  <pic:spPr>
                    <a:xfrm>
                      <a:off x="0" y="0"/>
                      <a:ext cx="4763135" cy="262318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04800" cy="304800"/>
            <wp:effectExtent l="0" t="0" r="0" b="0"/>
            <wp:docPr id="6"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7"/>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04800" cy="304800"/>
            <wp:effectExtent l="0" t="0" r="0" b="0"/>
            <wp:docPr id="5"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8"/>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04800" cy="304800"/>
            <wp:effectExtent l="0" t="0" r="0" b="0"/>
            <wp:docPr id="8"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304800" cy="304800"/>
            <wp:effectExtent l="0" t="0" r="0" b="0"/>
            <wp:docPr id="7" name="图片 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0"/>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381F49"/>
    <w:rsid w:val="733D6E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2017-10-12T06:38:33Z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